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C378A" w14:textId="77777777" w:rsidR="008B2956" w:rsidRPr="004B4276" w:rsidRDefault="008B2956" w:rsidP="008B29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</w:pPr>
      <w:r w:rsidRPr="004B42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>Об утверждении Правил присуждения ежегодной премии "Лучший научный работник"</w:t>
      </w:r>
    </w:p>
    <w:p w14:paraId="32BB6C1F" w14:textId="77777777" w:rsidR="008B2956" w:rsidRPr="008B2956" w:rsidRDefault="008B2956" w:rsidP="008B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Приказ Министра образования и науки Республики Казахстан от 2 ноября 2021 года № 544. Зарегистрирован в Министерстве юстиции Республики Казахстан 3 ноября 2021 года № 25003.</w:t>
      </w:r>
    </w:p>
    <w:p w14:paraId="355D72AF" w14:textId="77777777" w:rsidR="008B2956" w:rsidRPr="008B2956" w:rsidRDefault="008B2956" w:rsidP="008B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 В соответствии с </w:t>
      </w:r>
      <w:hyperlink r:id="rId5" w:anchor="z307" w:history="1">
        <w:r w:rsidRPr="008B2956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подпунктом 16-1)</w:t>
        </w:r>
      </w:hyperlink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статьи 4 Закона Республики Казахстан "О науке", ПРИКАЗЫВАЮ:</w:t>
      </w:r>
    </w:p>
    <w:p w14:paraId="5D058342" w14:textId="77777777" w:rsidR="008B2956" w:rsidRPr="008B2956" w:rsidRDefault="008B2956" w:rsidP="008B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 1. Утвердить прилагаемые </w:t>
      </w:r>
      <w:hyperlink r:id="rId6" w:anchor="z18" w:history="1">
        <w:r w:rsidRPr="008B2956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Правила</w:t>
        </w:r>
      </w:hyperlink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присуждения ежегодной премии "Лучший научный работник".</w:t>
      </w:r>
    </w:p>
    <w:p w14:paraId="37895318" w14:textId="77777777" w:rsidR="008B2956" w:rsidRPr="008B2956" w:rsidRDefault="008B2956" w:rsidP="008B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 2. Комитету науки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14:paraId="2A458A93" w14:textId="77777777" w:rsidR="008B2956" w:rsidRPr="008B2956" w:rsidRDefault="008B2956" w:rsidP="008B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 1) государственную регистрацию настоящего приказа в Министерстве юстиции Республики Казахстан;</w:t>
      </w:r>
    </w:p>
    <w:p w14:paraId="48E1EE7C" w14:textId="77777777" w:rsidR="008B2956" w:rsidRPr="008B2956" w:rsidRDefault="008B2956" w:rsidP="008B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 2) размещение настоящего приказа на интернет – ресурсе Министерства образования и науки Реcпублики Казахстан;</w:t>
      </w:r>
    </w:p>
    <w:p w14:paraId="1E86F705" w14:textId="77777777" w:rsidR="008B2956" w:rsidRPr="008B2956" w:rsidRDefault="008B2956" w:rsidP="008B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p w14:paraId="3ABF4AD7" w14:textId="77777777" w:rsidR="008B2956" w:rsidRPr="008B2956" w:rsidRDefault="008B2956" w:rsidP="008B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p w14:paraId="57A6F3A5" w14:textId="77777777" w:rsidR="008B2956" w:rsidRPr="008B2956" w:rsidRDefault="008B2956" w:rsidP="008B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 4. Настоящий приказ вводится в действие по истечении десяти календарных дней после первого его официального опубликования.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3"/>
        <w:gridCol w:w="3187"/>
      </w:tblGrid>
      <w:tr w:rsidR="008B2956" w:rsidRPr="008B2956" w14:paraId="5649CE84" w14:textId="77777777" w:rsidTr="008B2956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3ADDDD1B" w14:textId="77777777" w:rsidR="008B2956" w:rsidRPr="008B2956" w:rsidRDefault="008B2956" w:rsidP="008B29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2956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      </w:t>
            </w:r>
            <w:bookmarkStart w:id="0" w:name="z12"/>
            <w:bookmarkEnd w:id="0"/>
            <w:r w:rsidRPr="008B2956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Министр образования и науки</w:t>
            </w:r>
            <w:r w:rsidRPr="008B2956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Республики Казахстан </w:t>
            </w:r>
          </w:p>
        </w:tc>
        <w:tc>
          <w:tcPr>
            <w:tcW w:w="3225" w:type="dxa"/>
            <w:vAlign w:val="center"/>
            <w:hideMark/>
          </w:tcPr>
          <w:p w14:paraId="6C781851" w14:textId="77777777" w:rsidR="008B2956" w:rsidRPr="008B2956" w:rsidRDefault="008B2956" w:rsidP="008B29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2956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А. Аймагамбетов</w:t>
            </w:r>
            <w:r w:rsidRPr="008B29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</w:tr>
    </w:tbl>
    <w:p w14:paraId="688477CA" w14:textId="77777777" w:rsidR="008B2956" w:rsidRPr="008B2956" w:rsidRDefault="008B2956" w:rsidP="008B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 "СОГЛАСОВАН"</w:t>
      </w: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Министерство энергетики</w:t>
      </w: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Республики Казахстан</w:t>
      </w:r>
    </w:p>
    <w:p w14:paraId="3CF4786B" w14:textId="77777777" w:rsidR="008B2956" w:rsidRPr="008B2956" w:rsidRDefault="008B2956" w:rsidP="008B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 "СОГЛАСОВАН"</w:t>
      </w: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Министерство здравоохранения</w:t>
      </w: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Республики Казахстан</w:t>
      </w:r>
    </w:p>
    <w:p w14:paraId="09BC7A44" w14:textId="77777777" w:rsidR="008B2956" w:rsidRPr="008B2956" w:rsidRDefault="008B2956" w:rsidP="008B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 "СОГЛАСОВАН"</w:t>
      </w: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Министерство экологии, геологии</w:t>
      </w: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и природных ресурсов</w:t>
      </w: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Республики Казахстан</w:t>
      </w:r>
    </w:p>
    <w:p w14:paraId="1EAB2A91" w14:textId="77777777" w:rsidR="008B2956" w:rsidRPr="008B2956" w:rsidRDefault="008B2956" w:rsidP="008B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 "СОГЛАСОВАН"</w:t>
      </w: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Министерство финансов</w:t>
      </w: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Республики Казахстан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B2956" w:rsidRPr="008B2956" w14:paraId="028EAB13" w14:textId="77777777" w:rsidTr="008B2956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278CC86E" w14:textId="77777777" w:rsidR="008B2956" w:rsidRPr="008B2956" w:rsidRDefault="008B2956" w:rsidP="008B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29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14:paraId="5EF1EFF0" w14:textId="77777777" w:rsidR="008B2956" w:rsidRPr="008B2956" w:rsidRDefault="008B2956" w:rsidP="008B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" w:name="z17"/>
            <w:bookmarkEnd w:id="1"/>
            <w:r w:rsidRPr="008B29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Утверждены</w:t>
            </w:r>
            <w:r w:rsidRPr="008B29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приказом Министра</w:t>
            </w:r>
            <w:r w:rsidRPr="008B29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образования и науки</w:t>
            </w:r>
            <w:r w:rsidRPr="008B29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Республики Казахстан</w:t>
            </w:r>
            <w:r w:rsidRPr="008B29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от 2 ноября 2021 года № 544</w:t>
            </w:r>
          </w:p>
        </w:tc>
      </w:tr>
    </w:tbl>
    <w:p w14:paraId="3645A60F" w14:textId="77777777" w:rsidR="008B2956" w:rsidRPr="008B2956" w:rsidRDefault="008B2956" w:rsidP="008B29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Правила присуждения ежегодной премии "Лучший научный работник"</w:t>
      </w:r>
    </w:p>
    <w:p w14:paraId="29006319" w14:textId="77777777" w:rsidR="008B2956" w:rsidRPr="008B2956" w:rsidRDefault="008B2956" w:rsidP="008B29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Глава 1. Общие положения</w:t>
      </w:r>
    </w:p>
    <w:p w14:paraId="0EE671CE" w14:textId="77777777" w:rsidR="008B2956" w:rsidRPr="008B2956" w:rsidRDefault="008B2956" w:rsidP="008B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 1. Настоящие Правила присуждения ежегодной премии "Лучший научный работник" (далее – Правила) разработаны в соответствии с </w:t>
      </w:r>
      <w:hyperlink r:id="rId7" w:anchor="z307" w:history="1">
        <w:r w:rsidRPr="008B2956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подпунктом 16-1)</w:t>
        </w:r>
      </w:hyperlink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статьи 4 Закона Республики Казахстан "О науке" и определяют порядок присуждения ежегодной премии "Лучший научный работник" (далее – Премия) ученым, научным работникам научных организаций и организаций высшего и (или) послевузовского образования (далее – ОВПО) внесшим вклад в развитие науки и техники.</w:t>
      </w:r>
    </w:p>
    <w:p w14:paraId="39A89665" w14:textId="77777777" w:rsidR="008B2956" w:rsidRPr="008B2956" w:rsidRDefault="008B2956" w:rsidP="008B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 1-1. В настоящих Правилах используются следующие основные понятия:</w:t>
      </w:r>
    </w:p>
    <w:p w14:paraId="139E8121" w14:textId="77777777" w:rsidR="008B2956" w:rsidRPr="008B2956" w:rsidRDefault="008B2956" w:rsidP="008B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 1) апелляционная комиссия – комиссия, создаваемая уполномоченным органом в области науки для пересмотра результатов конкурса;</w:t>
      </w:r>
    </w:p>
    <w:p w14:paraId="42CC79B3" w14:textId="77777777" w:rsidR="008B2956" w:rsidRPr="008B2956" w:rsidRDefault="008B2956" w:rsidP="008B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 2) участник – гражданин Республики Казахстан, имеющий высшее образование, работающий в научной организации, организации высшего и (или) послевузовского образования или научном подразделении организации, получающий и реализующий результат научной и (или) научно-технической деятельности, предоставивший документы в соответствии с настоящими Правилами на участие в конкурсе;</w:t>
      </w:r>
    </w:p>
    <w:p w14:paraId="39659009" w14:textId="77777777" w:rsidR="008B2956" w:rsidRPr="008B2956" w:rsidRDefault="008B2956" w:rsidP="008B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 3) Республиканская конкурсная комиссия – комиссия, создаваемая уполномоченным органом в области науки для присуждения Премии (далее – Комиссия).</w:t>
      </w:r>
    </w:p>
    <w:p w14:paraId="0853721B" w14:textId="77777777" w:rsidR="008B2956" w:rsidRPr="008B2956" w:rsidRDefault="008B2956" w:rsidP="008B295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 Сноска. Правила дополнены пунктом 1-1 в соответствии с приказом Министра науки и высшего образования РК от 02.11.2022 </w:t>
      </w:r>
      <w:hyperlink r:id="rId8" w:anchor="z7" w:history="1">
        <w:r w:rsidRPr="008B2956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№ 130</w:t>
        </w:r>
      </w:hyperlink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(вводится в действие по истечении десяти календарных дней после первого его официального опубликования).</w:t>
      </w: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14:paraId="044D1834" w14:textId="77777777" w:rsidR="008B2956" w:rsidRPr="008B2956" w:rsidRDefault="008B2956" w:rsidP="008B29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Глава 2. Порядок присуждения ежегодной премии "Лучший научный работник"</w:t>
      </w:r>
    </w:p>
    <w:p w14:paraId="1CA644AE" w14:textId="77777777" w:rsidR="008B2956" w:rsidRPr="008B2956" w:rsidRDefault="008B2956" w:rsidP="008B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 2. Уполномоченный орган в области науки (далее – уполномоченный орган) размещает объявление о проведении Конкурса на соискание ежегодной премии "Лучший научный работник" (далее – Конкурс) на своем официальном Интернет-ресурсе.</w:t>
      </w:r>
    </w:p>
    <w:p w14:paraId="31A58D1F" w14:textId="77777777" w:rsidR="008B2956" w:rsidRPr="008B2956" w:rsidRDefault="008B2956" w:rsidP="008B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 3. Для участия в Конкурсе претенденты через информационную систему уполномоченного органа (далее – информационная система) представляют следующие документы:</w:t>
      </w:r>
    </w:p>
    <w:p w14:paraId="3723A3CC" w14:textId="77777777" w:rsidR="008B2956" w:rsidRPr="008B2956" w:rsidRDefault="008B2956" w:rsidP="008B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   1) заявку по форме на участие в Конкурсе на присуждение Премии согласно </w:t>
      </w:r>
      <w:hyperlink r:id="rId9" w:anchor="z68" w:history="1">
        <w:r w:rsidRPr="008B2956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приложению 1</w:t>
        </w:r>
      </w:hyperlink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 настоящим Правилам;</w:t>
      </w:r>
    </w:p>
    <w:p w14:paraId="6D4F9229" w14:textId="77777777" w:rsidR="008B2956" w:rsidRPr="008B2956" w:rsidRDefault="008B2956" w:rsidP="008B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 2) сведения в соответствии с показателями оценки научных достижений претендента на присуждение Премии;</w:t>
      </w:r>
    </w:p>
    <w:p w14:paraId="20A732EC" w14:textId="77777777" w:rsidR="008B2956" w:rsidRPr="008B2956" w:rsidRDefault="008B2956" w:rsidP="008B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 3) ходатайство (рекомендация) консультативно-совещательного органа научных организаций и ОВПО;</w:t>
      </w:r>
    </w:p>
    <w:p w14:paraId="49593D4F" w14:textId="77777777" w:rsidR="008B2956" w:rsidRPr="008B2956" w:rsidRDefault="008B2956" w:rsidP="008B295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 </w:t>
      </w:r>
      <w:bookmarkStart w:id="2" w:name="z27"/>
      <w:bookmarkEnd w:id="2"/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4) исключен приказом Министра науки и высшего образования РК от 02.11.2022 </w:t>
      </w:r>
      <w:hyperlink r:id="rId10" w:anchor="z12" w:history="1">
        <w:r w:rsidRPr="008B2956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№ 130</w:t>
        </w:r>
      </w:hyperlink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(вводится в действие по истечении десяти календарных дней после первого его официального опубликования);</w:t>
      </w: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14:paraId="7F91D4AA" w14:textId="77777777" w:rsidR="008B2956" w:rsidRPr="008B2956" w:rsidRDefault="008B2956" w:rsidP="008B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 5) копию документа, удостоверяющего личность.</w:t>
      </w:r>
    </w:p>
    <w:p w14:paraId="18987D37" w14:textId="77777777" w:rsidR="008B2956" w:rsidRPr="008B2956" w:rsidRDefault="008B2956" w:rsidP="008B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 Документы на конкурс принимаются через информационную систему уполномоченным органом в течение 20 (двадцать) календарных дней со дня опубликования объявления о конкурсе.</w:t>
      </w:r>
    </w:p>
    <w:p w14:paraId="2D085969" w14:textId="77777777" w:rsidR="008B2956" w:rsidRPr="008B2956" w:rsidRDefault="008B2956" w:rsidP="008B295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 Сноска. Пункт 3 с изменениями, внесенными приказом Министра науки и высшего образования РК от 02.11.2022 </w:t>
      </w:r>
      <w:hyperlink r:id="rId11" w:anchor="z12" w:history="1">
        <w:r w:rsidRPr="008B2956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№ 130</w:t>
        </w:r>
      </w:hyperlink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(вводится в действие по истечении десяти календарных дней после первого его официального опубликования).</w:t>
      </w: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14:paraId="345ACDFD" w14:textId="77777777" w:rsidR="008B2956" w:rsidRPr="008B2956" w:rsidRDefault="008B2956" w:rsidP="008B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 3-1. Претенденты, документы которых содержат сведения, составляющие государственные секреты или служебную информацию ограниченного распространения с пометками "Для служебного пользования" и/или "Конфиденциально" представляют их в уполномоченный орган в порядке, установленном законодательством о государственных секретах.</w:t>
      </w:r>
    </w:p>
    <w:p w14:paraId="1A9D2945" w14:textId="77777777" w:rsidR="008B2956" w:rsidRPr="008B2956" w:rsidRDefault="008B2956" w:rsidP="008B295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 Сноска. Правила дополнены пунктом 3-1 в соответствии с приказом Министра науки и высшего образования РК от 02.11.2022 </w:t>
      </w:r>
      <w:hyperlink r:id="rId12" w:anchor="z15" w:history="1">
        <w:r w:rsidRPr="008B2956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№ 130</w:t>
        </w:r>
      </w:hyperlink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(вводится в действие по истечении десяти календарных дней после первого его официального опубликования).</w:t>
      </w: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14:paraId="1A45050D" w14:textId="77777777" w:rsidR="008B2956" w:rsidRPr="008B2956" w:rsidRDefault="008B2956" w:rsidP="008B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 4. Для рассмотрения конкурсных материалов и подготовки решений по вопросу присуждения Премий создается Комиссия, утверждаемая приказом Министра уполномоченного органа.</w:t>
      </w:r>
    </w:p>
    <w:p w14:paraId="64DF740D" w14:textId="77777777" w:rsidR="008B2956" w:rsidRPr="008B2956" w:rsidRDefault="008B2956" w:rsidP="008B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 Комиссия формируется из числа казахстанских ученых, представителей уполномоченного органа, отраслевых уполномоченных органов в области науки и научно-технической деятельности, научных организаций, ОВПО и научных общественных объединений.</w:t>
      </w:r>
    </w:p>
    <w:p w14:paraId="6B73F6A1" w14:textId="77777777" w:rsidR="008B2956" w:rsidRPr="008B2956" w:rsidRDefault="008B2956" w:rsidP="008B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 Комиссия состоит не менее из 25 (двадцать пять) членов. Секретарь комиссии не является членом комиссии. Заседания Комиссии считаются правомочными при участии в них не менее двух третей от общего количества членов Комиссии.</w:t>
      </w:r>
    </w:p>
    <w:p w14:paraId="5AC96B82" w14:textId="77777777" w:rsidR="008B2956" w:rsidRPr="008B2956" w:rsidRDefault="008B2956" w:rsidP="008B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 Члены Комиссии не принимают участия в работе Комиссии:</w:t>
      </w:r>
    </w:p>
    <w:p w14:paraId="7C2E3F27" w14:textId="77777777" w:rsidR="008B2956" w:rsidRPr="008B2956" w:rsidRDefault="008B2956" w:rsidP="008B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 1) при наличии совместных публикаций с претендентом, включая соавторство за последние пять лет;</w:t>
      </w:r>
    </w:p>
    <w:p w14:paraId="1539AEB6" w14:textId="77777777" w:rsidR="008B2956" w:rsidRPr="008B2956" w:rsidRDefault="008B2956" w:rsidP="008B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 2) непосредственного руководства над претендентом конкурса, нахождения в его подчинении или оказания ему консультационных услуг в течение последних 5 (пять) лет;</w:t>
      </w:r>
    </w:p>
    <w:p w14:paraId="60F03330" w14:textId="77777777" w:rsidR="008B2956" w:rsidRPr="008B2956" w:rsidRDefault="008B2956" w:rsidP="008B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 3) при нахождении в браке (супружестве) или близком родстве с претендентом;</w:t>
      </w:r>
    </w:p>
    <w:p w14:paraId="79E8A5AE" w14:textId="77777777" w:rsidR="008B2956" w:rsidRPr="008B2956" w:rsidRDefault="008B2956" w:rsidP="008B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 4) при нахождении в близком родстве с родителями, супругом (супругой) претендента;</w:t>
      </w:r>
    </w:p>
    <w:p w14:paraId="6D28FDF8" w14:textId="77777777" w:rsidR="008B2956" w:rsidRPr="008B2956" w:rsidRDefault="008B2956" w:rsidP="008B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 5) если член Комиссии являлся или является научным руководителем диссертационной работы претендента.</w:t>
      </w:r>
    </w:p>
    <w:p w14:paraId="58A3F360" w14:textId="77777777" w:rsidR="008B2956" w:rsidRPr="008B2956" w:rsidRDefault="008B2956" w:rsidP="008B295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 Сноска. Пункт 4 с изменением, внесенным приказом Министра науки и высшего образования РК от 02.11.2022 </w:t>
      </w:r>
      <w:hyperlink r:id="rId13" w:anchor="z17" w:history="1">
        <w:r w:rsidRPr="008B2956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№ 130</w:t>
        </w:r>
      </w:hyperlink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(вводится в действие по истечении десяти календарных дней после первого его официального опубликования).</w:t>
      </w: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14:paraId="24BC9373" w14:textId="77777777" w:rsidR="008B2956" w:rsidRPr="008B2956" w:rsidRDefault="008B2956" w:rsidP="008B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 5. Показатели оценки научных достижений претендента на присуждение Премии определяются Комиссией. Показатели оценки обеспечивают объективность, основываются на научно обоснованных фактах, методиках и (или) международном опыте.</w:t>
      </w:r>
    </w:p>
    <w:p w14:paraId="717179FE" w14:textId="77777777" w:rsidR="008B2956" w:rsidRPr="008B2956" w:rsidRDefault="008B2956" w:rsidP="008B295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 Сноска. Пункт 5 - в редакции приказа Министра науки и высшего образования РК от 02.11.2022 </w:t>
      </w:r>
      <w:hyperlink r:id="rId14" w:anchor="z19" w:history="1">
        <w:r w:rsidRPr="008B2956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№ 130</w:t>
        </w:r>
      </w:hyperlink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(вводится в действие по истечении десяти календарных дней после первого его официального опубликования).</w:t>
      </w: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14:paraId="2961EF99" w14:textId="77777777" w:rsidR="008B2956" w:rsidRPr="008B2956" w:rsidRDefault="008B2956" w:rsidP="008B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 6. Каждый претендент на присуждение Премии оценивается по следующим показателям оценки научных достижений:</w:t>
      </w:r>
    </w:p>
    <w:p w14:paraId="2D3190D5" w14:textId="77777777" w:rsidR="008B2956" w:rsidRPr="008B2956" w:rsidRDefault="008B2956" w:rsidP="008B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 1) наличие ученой степени, признанной в Республике Казахстан;</w:t>
      </w:r>
    </w:p>
    <w:p w14:paraId="618E0375" w14:textId="77777777" w:rsidR="008B2956" w:rsidRPr="008B2956" w:rsidRDefault="008B2956" w:rsidP="008B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 2) наличие ученого звания, присвоенного уполномоченным органом;</w:t>
      </w:r>
    </w:p>
    <w:p w14:paraId="202795AB" w14:textId="77777777" w:rsidR="008B2956" w:rsidRPr="008B2956" w:rsidRDefault="008B2956" w:rsidP="008B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 3) руководство научными проектами и программами по выбранному научному направлению;</w:t>
      </w:r>
    </w:p>
    <w:p w14:paraId="29A585C2" w14:textId="77777777" w:rsidR="008B2956" w:rsidRPr="008B2956" w:rsidRDefault="008B2956" w:rsidP="008B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 4) наличие и качество научных результатов по выбранному научному направлению (статьи или обзоры в рецензируемых журналах, отечественные и зарубежные монографии, главы в монографиях, патенты и другие);</w:t>
      </w:r>
    </w:p>
    <w:p w14:paraId="4E0925A3" w14:textId="77777777" w:rsidR="008B2956" w:rsidRPr="008B2956" w:rsidRDefault="008B2956" w:rsidP="008B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 5) наличие статей в престижных международных рецензируемых журналах по выбранному научному направлению в соавторстве с ведущими зарубежными учеными;</w:t>
      </w:r>
    </w:p>
    <w:p w14:paraId="4FF5C6F7" w14:textId="77777777" w:rsidR="008B2956" w:rsidRPr="008B2956" w:rsidRDefault="008B2956" w:rsidP="008B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 6) преподавание одной или нескольких дисциплин в ОВПО за последний год;</w:t>
      </w:r>
    </w:p>
    <w:p w14:paraId="22DEC906" w14:textId="77777777" w:rsidR="008B2956" w:rsidRPr="008B2956" w:rsidRDefault="008B2956" w:rsidP="008B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 7) подготовка кадров, которым присуждена степень доктора философии (PhD) или доктора по профилю;</w:t>
      </w:r>
    </w:p>
    <w:p w14:paraId="57D2B61B" w14:textId="77777777" w:rsidR="008B2956" w:rsidRPr="008B2956" w:rsidRDefault="008B2956" w:rsidP="008B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 8) подтвержденные результаты научной и научно-технической деятельности по внедрению в производство;</w:t>
      </w:r>
    </w:p>
    <w:p w14:paraId="49A11C39" w14:textId="77777777" w:rsidR="008B2956" w:rsidRPr="008B2956" w:rsidRDefault="008B2956" w:rsidP="008B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 9) общественная работа, направленная на повышение качества, результативности и влияния научных исследований.</w:t>
      </w:r>
    </w:p>
    <w:p w14:paraId="44C49E8F" w14:textId="77777777" w:rsidR="008B2956" w:rsidRPr="008B2956" w:rsidRDefault="008B2956" w:rsidP="008B295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 Сноска. Пункт 6 - в редакции приказа Министра науки и высшего образования РК от 02.11.2022 </w:t>
      </w:r>
      <w:hyperlink r:id="rId15" w:anchor="z19" w:history="1">
        <w:r w:rsidRPr="008B2956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№ 130</w:t>
        </w:r>
      </w:hyperlink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(вводится в действие по истечении десяти календарных дней после первого его официального опубликования).</w:t>
      </w: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14:paraId="4603A459" w14:textId="77777777" w:rsidR="008B2956" w:rsidRPr="008B2956" w:rsidRDefault="008B2956" w:rsidP="008B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 7. Из числа членов Комиссии формируются секции по областям науки для предварительного рассмотрения работ, выдвинутых на соискание Премий. Секции оценивают работы и дают заключение по каждому претенденту в соответствии с показателями оценки научных достижений, определенными Комиссией.</w:t>
      </w:r>
    </w:p>
    <w:p w14:paraId="14C4C05A" w14:textId="77777777" w:rsidR="008B2956" w:rsidRPr="008B2956" w:rsidRDefault="008B2956" w:rsidP="008B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 Работу секции возглавляет руководитель, избираемый открытым голосованием, простым большинством голосов членов, участвующих на заседании Комиссии. Каждая секция состоит не менее из 3 (три) членов.</w:t>
      </w:r>
    </w:p>
    <w:p w14:paraId="5B140440" w14:textId="77777777" w:rsidR="008B2956" w:rsidRPr="008B2956" w:rsidRDefault="008B2956" w:rsidP="008B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 Секции дают заключение в течение 5 (пять) рабочих дней по каждому участнику в соответствии с показателями, определенными Комиссией.</w:t>
      </w:r>
    </w:p>
    <w:p w14:paraId="29F3F700" w14:textId="77777777" w:rsidR="008B2956" w:rsidRPr="008B2956" w:rsidRDefault="008B2956" w:rsidP="008B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 По показателям оценки научных достижений в пункте 6 настоящих Правил секции подтверждают или не подтверждают соответствие представленных подтверждающих материалов и документов выбранным критериям. При наличии обоснованных сомнений секция не подтверждает указанную претендентом информацию и баллы.</w:t>
      </w:r>
    </w:p>
    <w:p w14:paraId="0F57761F" w14:textId="77777777" w:rsidR="008B2956" w:rsidRPr="008B2956" w:rsidRDefault="008B2956" w:rsidP="008B295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 Сноска. Пункт 7 - в редакции приказа Министра науки и высшего образования РК от 02.11.2022 </w:t>
      </w:r>
      <w:hyperlink r:id="rId16" w:anchor="z31" w:history="1">
        <w:r w:rsidRPr="008B2956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№ 130</w:t>
        </w:r>
      </w:hyperlink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(вводится в действие по истечении десяти календарных дней после первого его официального опубликования).</w:t>
      </w: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      </w:t>
      </w:r>
      <w:bookmarkStart w:id="3" w:name="z52"/>
      <w:bookmarkEnd w:id="3"/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8. Исключен приказом Министра науки и высшего образования РК от 02.11.2022 </w:t>
      </w:r>
      <w:hyperlink r:id="rId17" w:anchor="z36" w:history="1">
        <w:r w:rsidRPr="008B2956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№ 130</w:t>
        </w:r>
      </w:hyperlink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(вводится в действие по истечении десяти календарных дней после первого его официального опубликования).</w:t>
      </w: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14:paraId="295B42CD" w14:textId="77777777" w:rsidR="008B2956" w:rsidRPr="008B2956" w:rsidRDefault="008B2956" w:rsidP="008B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 9. При представлении претендентом недостоверных сведений, секции представляют в Комиссию предложение об исключении его из списка претендентов с письменным обоснованием, в сроки, предусмотренные в пункте 7 настоящих Правил. По решению Комиссии, исключенный претендент не допускается к участию в Конкурсе в течение последующих 3 (три) лет.</w:t>
      </w:r>
    </w:p>
    <w:p w14:paraId="2D1E8D83" w14:textId="77777777" w:rsidR="008B2956" w:rsidRPr="008B2956" w:rsidRDefault="008B2956" w:rsidP="008B295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 Сноска. Пункт 9 - в редакции приказа Министра науки и высшего образования РК от 02.11.2022 </w:t>
      </w:r>
      <w:hyperlink r:id="rId18" w:anchor="z37" w:history="1">
        <w:r w:rsidRPr="008B2956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№ 130</w:t>
        </w:r>
      </w:hyperlink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(вводится в действие по истечении десяти календарных дней после первого его официального опубликования).</w:t>
      </w: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14:paraId="0827A8AB" w14:textId="77777777" w:rsidR="008B2956" w:rsidRPr="008B2956" w:rsidRDefault="008B2956" w:rsidP="008B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 10. На основании заключений секций по каждому претенденту Комиссией рассчитываются баллы согласно показателям оценки научных достижений.</w:t>
      </w:r>
    </w:p>
    <w:p w14:paraId="747E65EF" w14:textId="77777777" w:rsidR="008B2956" w:rsidRPr="008B2956" w:rsidRDefault="008B2956" w:rsidP="008B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 Результаты оформляются в виде ранжированных списков по баллам показателей оценки научных достижений претендентов, определенной Комиссией, в информационной системе по областям науки в отдельности. Результаты закрепляются протоколом секций, заверенной подписью каждого присутствующего члена и передаются на рассмотрение, на итоговое заседание Комиссии.</w:t>
      </w:r>
    </w:p>
    <w:p w14:paraId="30197C68" w14:textId="77777777" w:rsidR="008B2956" w:rsidRPr="008B2956" w:rsidRDefault="008B2956" w:rsidP="008B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 11. Комиссия на основании заключений секций, в течение 5 (пять) рабочих дней со дня их получения, вносит в уполномоченный орган решение по присуждению Премии.</w:t>
      </w:r>
    </w:p>
    <w:p w14:paraId="5CC681EA" w14:textId="77777777" w:rsidR="008B2956" w:rsidRPr="008B2956" w:rsidRDefault="008B2956" w:rsidP="008B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 Решение Комиссии о присуждении Премии принимается простым большинством голосов. При равенстве голосов членов Комиссии голос Председателя Комиссии является решающим.</w:t>
      </w:r>
    </w:p>
    <w:p w14:paraId="4672C992" w14:textId="77777777" w:rsidR="008B2956" w:rsidRPr="008B2956" w:rsidRDefault="008B2956" w:rsidP="008B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 Общее количество Премий распределяется между областями науки по решению Комиссии, в зависимости от количества поступивших заявок по каждому научному направлению.</w:t>
      </w:r>
    </w:p>
    <w:p w14:paraId="3CABBE88" w14:textId="77777777" w:rsidR="008B2956" w:rsidRPr="008B2956" w:rsidRDefault="008B2956" w:rsidP="008B295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 Сноска. Пункт 11 - в редакции приказа Министра науки и высшего образования РК от 02.11.2022 </w:t>
      </w:r>
      <w:hyperlink r:id="rId19" w:anchor="z39" w:history="1">
        <w:r w:rsidRPr="008B2956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№ 130</w:t>
        </w:r>
      </w:hyperlink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(вводится в действие по истечении десяти календарных дней после первого его официального опубликования).</w:t>
      </w: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14:paraId="23B92EBD" w14:textId="77777777" w:rsidR="008B2956" w:rsidRPr="008B2956" w:rsidRDefault="008B2956" w:rsidP="008B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 11-1. Решение Комиссии обжалуется в порядке, предусмотренным Административным процедурно-процессуальным кодексом Республики Казахстан.</w:t>
      </w:r>
    </w:p>
    <w:p w14:paraId="1242DF81" w14:textId="77777777" w:rsidR="008B2956" w:rsidRPr="008B2956" w:rsidRDefault="008B2956" w:rsidP="008B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 Обжалование решений Комиссии осуществляется в течение одного дня после официального опубликования предварительных результатов конкурса путем подачи жалобы в Апелляционную комиссию. </w:t>
      </w:r>
    </w:p>
    <w:p w14:paraId="2A851F59" w14:textId="77777777" w:rsidR="008B2956" w:rsidRPr="008B2956" w:rsidRDefault="008B2956" w:rsidP="008B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 На этапе обжалования изменения в сведениях о научных достижениях и подтверждающих документах не допускается.</w:t>
      </w:r>
    </w:p>
    <w:p w14:paraId="501057BF" w14:textId="77777777" w:rsidR="008B2956" w:rsidRPr="008B2956" w:rsidRDefault="008B2956" w:rsidP="008B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 Апелляционная комиссия создается вместе с Комиссией и не состоят из ее членов. При необходимости апелляционная комиссия рассматривает жалобу с приглашением подавшего жалобу на апелляцию в онлайн-режиме. </w:t>
      </w:r>
    </w:p>
    <w:p w14:paraId="1E031FFE" w14:textId="77777777" w:rsidR="008B2956" w:rsidRPr="008B2956" w:rsidRDefault="008B2956" w:rsidP="008B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 По результатам рассмотрения заявлении в течении 5 (пять) рабочих дней Комиссия публикует мотивированный ответ через информационную систему.</w:t>
      </w:r>
    </w:p>
    <w:p w14:paraId="78EF126F" w14:textId="77777777" w:rsidR="008B2956" w:rsidRPr="008B2956" w:rsidRDefault="008B2956" w:rsidP="008B295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 Сноска. Правила дополнены пунктом 11-1 в соответствии с приказом Министра науки и высшего образования РК от 02.11.2022 </w:t>
      </w:r>
      <w:hyperlink r:id="rId20" w:anchor="z43" w:history="1">
        <w:r w:rsidRPr="008B2956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№ 130</w:t>
        </w:r>
      </w:hyperlink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(вводится в действие по истечении десяти календарных дней после первого его официального опубликования).</w:t>
      </w: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14:paraId="06A33140" w14:textId="77777777" w:rsidR="008B2956" w:rsidRPr="008B2956" w:rsidRDefault="008B2956" w:rsidP="008B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 12. Итоги Конкурса размещаются на интернет-ресурсе уполномоченного органа.</w:t>
      </w:r>
    </w:p>
    <w:p w14:paraId="3DA520B8" w14:textId="77777777" w:rsidR="008B2956" w:rsidRPr="008B2956" w:rsidRDefault="008B2956" w:rsidP="008B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 13. Решение Комиссии может быть обжаловано в порядке, установленном законодательством Республики Казахстан.</w:t>
      </w:r>
    </w:p>
    <w:p w14:paraId="02E4FCBA" w14:textId="77777777" w:rsidR="008B2956" w:rsidRPr="008B2956" w:rsidRDefault="008B2956" w:rsidP="008B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 14. По итогам Конкурса обладателю премии выдается свидетельство "О присуждении ежегодной премии "Лучший научный работник" согласно </w:t>
      </w:r>
      <w:hyperlink r:id="rId21" w:anchor="z72" w:history="1">
        <w:r w:rsidRPr="008B2956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приложению 2</w:t>
        </w:r>
      </w:hyperlink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 настоящим Правилам и выплачивается за счет средств республиканского бюджета государственная премия в размере 2000-кратного месячного расчетного показателя, установленного Законом Республики Казахстан о республиканском бюджете на соответствующий финансовый год.</w:t>
      </w:r>
    </w:p>
    <w:p w14:paraId="25C022CB" w14:textId="77777777" w:rsidR="008B2956" w:rsidRPr="008B2956" w:rsidRDefault="008B2956" w:rsidP="008B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 15. Премия не присуждается одному и тому же лицу более одного раза в течение десяти последующих лет.</w:t>
      </w:r>
    </w:p>
    <w:p w14:paraId="57039A91" w14:textId="77777777" w:rsidR="008B2956" w:rsidRPr="008B2956" w:rsidRDefault="008B2956" w:rsidP="008B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 Обладатели звания "Лучший преподаватель вуза" за последние десять лет не участвуют в данном конкурсе.</w:t>
      </w:r>
    </w:p>
    <w:p w14:paraId="404D8ED5" w14:textId="77777777" w:rsidR="008B2956" w:rsidRPr="008B2956" w:rsidRDefault="008B2956" w:rsidP="008B295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 Сноска. Пункт 15 - в редакции приказа Министра науки и высшего образования РК от 02.11.2022 </w:t>
      </w:r>
      <w:hyperlink r:id="rId22" w:anchor="z49" w:history="1">
        <w:r w:rsidRPr="008B2956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№ 130</w:t>
        </w:r>
      </w:hyperlink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(вводится в действие по истечении десяти календарных дней после первого его официального опубликования).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B2956" w:rsidRPr="008B2956" w14:paraId="25AAC2B0" w14:textId="77777777" w:rsidTr="008B2956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7A6D5944" w14:textId="77777777" w:rsidR="008B2956" w:rsidRPr="008B2956" w:rsidRDefault="008B2956" w:rsidP="008B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29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14:paraId="50068861" w14:textId="77777777" w:rsidR="008B2956" w:rsidRPr="008B2956" w:rsidRDefault="008B2956" w:rsidP="008B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4" w:name="z68"/>
            <w:bookmarkEnd w:id="4"/>
            <w:r w:rsidRPr="008B29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Приложение 1</w:t>
            </w:r>
            <w:r w:rsidRPr="008B29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к Правилам присуждения</w:t>
            </w:r>
            <w:r w:rsidRPr="008B29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ежегодной премии</w:t>
            </w:r>
            <w:r w:rsidRPr="008B29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"Лучший научный работник"</w:t>
            </w:r>
          </w:p>
        </w:tc>
      </w:tr>
    </w:tbl>
    <w:p w14:paraId="22FB9E6D" w14:textId="77777777" w:rsidR="008B2956" w:rsidRPr="008B2956" w:rsidRDefault="008B2956" w:rsidP="008B29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Заявка претендента Конкурса на присуждение ежегодной премии</w:t>
      </w:r>
      <w:r w:rsidRPr="008B295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br/>
        <w:t>"Лучший научный работник"</w:t>
      </w:r>
    </w:p>
    <w:p w14:paraId="29F96FD3" w14:textId="77777777" w:rsidR="008B2956" w:rsidRPr="008B2956" w:rsidRDefault="008B2956" w:rsidP="008B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 Прошу допустить меня – Ф.И.О. (при его наличии) к участию в конкурсе на присуждение ежегодной премии "Лучший научный работник".</w:t>
      </w:r>
    </w:p>
    <w:p w14:paraId="6143BC47" w14:textId="77777777" w:rsidR="008B2956" w:rsidRPr="008B2956" w:rsidRDefault="008B2956" w:rsidP="008B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 Сообщаю о себе следующие сведения: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4305"/>
        <w:gridCol w:w="4389"/>
        <w:gridCol w:w="66"/>
        <w:gridCol w:w="90"/>
      </w:tblGrid>
      <w:tr w:rsidR="008B2956" w:rsidRPr="008B2956" w14:paraId="0CC81A67" w14:textId="77777777" w:rsidTr="008B2956">
        <w:trPr>
          <w:gridAfter w:val="1"/>
          <w:wAfter w:w="45" w:type="dxa"/>
          <w:tblCellSpacing w:w="15" w:type="dxa"/>
        </w:trPr>
        <w:tc>
          <w:tcPr>
            <w:tcW w:w="0" w:type="auto"/>
            <w:vAlign w:val="center"/>
            <w:hideMark/>
          </w:tcPr>
          <w:p w14:paraId="7E9AECB2" w14:textId="77777777" w:rsidR="008B2956" w:rsidRPr="008B2956" w:rsidRDefault="008B2956" w:rsidP="008B2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29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8776100" w14:textId="77777777" w:rsidR="008B2956" w:rsidRPr="008B2956" w:rsidRDefault="008B2956" w:rsidP="008B2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29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Данные документа, удостоверяющего личность (номер, когда и кем выдан, ИИН)</w:t>
            </w:r>
          </w:p>
        </w:tc>
        <w:tc>
          <w:tcPr>
            <w:tcW w:w="0" w:type="auto"/>
            <w:vAlign w:val="center"/>
            <w:hideMark/>
          </w:tcPr>
          <w:p w14:paraId="36D10C0D" w14:textId="77777777" w:rsidR="008B2956" w:rsidRPr="008B2956" w:rsidRDefault="008B2956" w:rsidP="008B29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B2956" w:rsidRPr="008B2956" w14:paraId="0D505B86" w14:textId="77777777" w:rsidTr="008B2956">
        <w:trPr>
          <w:gridAfter w:val="1"/>
          <w:wAfter w:w="45" w:type="dxa"/>
          <w:tblCellSpacing w:w="15" w:type="dxa"/>
        </w:trPr>
        <w:tc>
          <w:tcPr>
            <w:tcW w:w="0" w:type="auto"/>
            <w:vAlign w:val="center"/>
            <w:hideMark/>
          </w:tcPr>
          <w:p w14:paraId="73A9A66D" w14:textId="77777777" w:rsidR="008B2956" w:rsidRPr="008B2956" w:rsidRDefault="008B2956" w:rsidP="008B2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29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E62889A" w14:textId="77777777" w:rsidR="008B2956" w:rsidRPr="008B2956" w:rsidRDefault="008B2956" w:rsidP="008B2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29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Дата рождения (дд.мм.гг)</w:t>
            </w:r>
          </w:p>
        </w:tc>
        <w:tc>
          <w:tcPr>
            <w:tcW w:w="0" w:type="auto"/>
            <w:vAlign w:val="center"/>
            <w:hideMark/>
          </w:tcPr>
          <w:p w14:paraId="351F5017" w14:textId="77777777" w:rsidR="008B2956" w:rsidRPr="008B2956" w:rsidRDefault="008B2956" w:rsidP="008B29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B2956" w:rsidRPr="008B2956" w14:paraId="67A01F32" w14:textId="77777777" w:rsidTr="008B2956">
        <w:trPr>
          <w:gridAfter w:val="1"/>
          <w:wAfter w:w="45" w:type="dxa"/>
          <w:tblCellSpacing w:w="15" w:type="dxa"/>
        </w:trPr>
        <w:tc>
          <w:tcPr>
            <w:tcW w:w="0" w:type="auto"/>
            <w:vAlign w:val="center"/>
            <w:hideMark/>
          </w:tcPr>
          <w:p w14:paraId="5ED3DD00" w14:textId="77777777" w:rsidR="008B2956" w:rsidRPr="008B2956" w:rsidRDefault="008B2956" w:rsidP="008B2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29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0D2211F" w14:textId="77777777" w:rsidR="008B2956" w:rsidRPr="008B2956" w:rsidRDefault="008B2956" w:rsidP="008B2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29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Место работы (без сокращений)</w:t>
            </w:r>
          </w:p>
        </w:tc>
        <w:tc>
          <w:tcPr>
            <w:tcW w:w="0" w:type="auto"/>
            <w:vAlign w:val="center"/>
            <w:hideMark/>
          </w:tcPr>
          <w:p w14:paraId="184D46C1" w14:textId="77777777" w:rsidR="008B2956" w:rsidRPr="008B2956" w:rsidRDefault="008B2956" w:rsidP="008B29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B2956" w:rsidRPr="008B2956" w14:paraId="4CE227C2" w14:textId="77777777" w:rsidTr="008B2956">
        <w:trPr>
          <w:gridAfter w:val="1"/>
          <w:wAfter w:w="45" w:type="dxa"/>
          <w:tblCellSpacing w:w="15" w:type="dxa"/>
        </w:trPr>
        <w:tc>
          <w:tcPr>
            <w:tcW w:w="0" w:type="auto"/>
            <w:vAlign w:val="center"/>
            <w:hideMark/>
          </w:tcPr>
          <w:p w14:paraId="04D9B8A4" w14:textId="77777777" w:rsidR="008B2956" w:rsidRPr="008B2956" w:rsidRDefault="008B2956" w:rsidP="008B2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29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F8D23ED" w14:textId="77777777" w:rsidR="008B2956" w:rsidRPr="008B2956" w:rsidRDefault="008B2956" w:rsidP="008B2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29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Должность (без сокращений)</w:t>
            </w:r>
          </w:p>
        </w:tc>
        <w:tc>
          <w:tcPr>
            <w:tcW w:w="0" w:type="auto"/>
            <w:vAlign w:val="center"/>
            <w:hideMark/>
          </w:tcPr>
          <w:p w14:paraId="54A8055A" w14:textId="77777777" w:rsidR="008B2956" w:rsidRPr="008B2956" w:rsidRDefault="008B2956" w:rsidP="008B29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B2956" w:rsidRPr="008B2956" w14:paraId="04613AA8" w14:textId="77777777" w:rsidTr="008B2956">
        <w:trPr>
          <w:gridAfter w:val="1"/>
          <w:wAfter w:w="45" w:type="dxa"/>
          <w:tblCellSpacing w:w="15" w:type="dxa"/>
        </w:trPr>
        <w:tc>
          <w:tcPr>
            <w:tcW w:w="0" w:type="auto"/>
            <w:vAlign w:val="center"/>
            <w:hideMark/>
          </w:tcPr>
          <w:p w14:paraId="1B1C240E" w14:textId="77777777" w:rsidR="008B2956" w:rsidRPr="008B2956" w:rsidRDefault="008B2956" w:rsidP="008B2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29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19FFA1D" w14:textId="77777777" w:rsidR="008B2956" w:rsidRPr="008B2956" w:rsidRDefault="008B2956" w:rsidP="008B2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29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Образование (какое учебное заведение, факультет, в каком году окончил)</w:t>
            </w:r>
          </w:p>
        </w:tc>
        <w:tc>
          <w:tcPr>
            <w:tcW w:w="0" w:type="auto"/>
            <w:vAlign w:val="center"/>
            <w:hideMark/>
          </w:tcPr>
          <w:p w14:paraId="114AF9E3" w14:textId="77777777" w:rsidR="008B2956" w:rsidRPr="008B2956" w:rsidRDefault="008B2956" w:rsidP="008B29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B2956" w:rsidRPr="008B2956" w14:paraId="3858EAFB" w14:textId="77777777" w:rsidTr="008B2956">
        <w:trPr>
          <w:gridAfter w:val="1"/>
          <w:wAfter w:w="45" w:type="dxa"/>
          <w:tblCellSpacing w:w="15" w:type="dxa"/>
        </w:trPr>
        <w:tc>
          <w:tcPr>
            <w:tcW w:w="0" w:type="auto"/>
            <w:vAlign w:val="center"/>
            <w:hideMark/>
          </w:tcPr>
          <w:p w14:paraId="2113F38F" w14:textId="77777777" w:rsidR="008B2956" w:rsidRPr="008B2956" w:rsidRDefault="008B2956" w:rsidP="008B2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29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5737517" w14:textId="77777777" w:rsidR="008B2956" w:rsidRPr="008B2956" w:rsidRDefault="008B2956" w:rsidP="008B2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29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Ученая степень/звание</w:t>
            </w:r>
          </w:p>
        </w:tc>
        <w:tc>
          <w:tcPr>
            <w:tcW w:w="0" w:type="auto"/>
            <w:vAlign w:val="center"/>
            <w:hideMark/>
          </w:tcPr>
          <w:p w14:paraId="095FB96B" w14:textId="77777777" w:rsidR="008B2956" w:rsidRPr="008B2956" w:rsidRDefault="008B2956" w:rsidP="008B29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B2956" w:rsidRPr="008B2956" w14:paraId="6644A511" w14:textId="77777777" w:rsidTr="008B2956">
        <w:trPr>
          <w:gridAfter w:val="1"/>
          <w:wAfter w:w="45" w:type="dxa"/>
          <w:tblCellSpacing w:w="15" w:type="dxa"/>
        </w:trPr>
        <w:tc>
          <w:tcPr>
            <w:tcW w:w="0" w:type="auto"/>
            <w:vAlign w:val="center"/>
            <w:hideMark/>
          </w:tcPr>
          <w:p w14:paraId="463B5FFF" w14:textId="77777777" w:rsidR="008B2956" w:rsidRPr="008B2956" w:rsidRDefault="008B2956" w:rsidP="008B2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29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EDE980B" w14:textId="77777777" w:rsidR="008B2956" w:rsidRPr="008B2956" w:rsidRDefault="008B2956" w:rsidP="008B2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29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Награды, поощрения (государственные, ведомственные)</w:t>
            </w:r>
          </w:p>
        </w:tc>
        <w:tc>
          <w:tcPr>
            <w:tcW w:w="0" w:type="auto"/>
            <w:vAlign w:val="center"/>
            <w:hideMark/>
          </w:tcPr>
          <w:p w14:paraId="6C7BD91A" w14:textId="77777777" w:rsidR="008B2956" w:rsidRPr="008B2956" w:rsidRDefault="008B2956" w:rsidP="008B29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B2956" w:rsidRPr="008B2956" w14:paraId="0BA93FE6" w14:textId="77777777" w:rsidTr="008B2956">
        <w:trPr>
          <w:gridAfter w:val="1"/>
          <w:wAfter w:w="45" w:type="dxa"/>
          <w:tblCellSpacing w:w="15" w:type="dxa"/>
        </w:trPr>
        <w:tc>
          <w:tcPr>
            <w:tcW w:w="0" w:type="auto"/>
            <w:vAlign w:val="center"/>
            <w:hideMark/>
          </w:tcPr>
          <w:p w14:paraId="727D694B" w14:textId="77777777" w:rsidR="008B2956" w:rsidRPr="008B2956" w:rsidRDefault="008B2956" w:rsidP="008B2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29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03D6692" w14:textId="77777777" w:rsidR="008B2956" w:rsidRPr="008B2956" w:rsidRDefault="008B2956" w:rsidP="008B2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29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Область науки</w:t>
            </w:r>
          </w:p>
        </w:tc>
        <w:tc>
          <w:tcPr>
            <w:tcW w:w="0" w:type="auto"/>
            <w:vAlign w:val="center"/>
            <w:hideMark/>
          </w:tcPr>
          <w:p w14:paraId="5E94C07C" w14:textId="77777777" w:rsidR="008B2956" w:rsidRPr="008B2956" w:rsidRDefault="008B2956" w:rsidP="008B29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B2956" w:rsidRPr="008B2956" w14:paraId="2DCFE3C9" w14:textId="77777777" w:rsidTr="008B2956">
        <w:trPr>
          <w:gridAfter w:val="1"/>
          <w:wAfter w:w="45" w:type="dxa"/>
          <w:tblCellSpacing w:w="15" w:type="dxa"/>
        </w:trPr>
        <w:tc>
          <w:tcPr>
            <w:tcW w:w="0" w:type="auto"/>
            <w:vAlign w:val="center"/>
            <w:hideMark/>
          </w:tcPr>
          <w:p w14:paraId="77050EC7" w14:textId="77777777" w:rsidR="008B2956" w:rsidRPr="008B2956" w:rsidRDefault="008B2956" w:rsidP="008B2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29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814D94A" w14:textId="77777777" w:rsidR="008B2956" w:rsidRPr="008B2956" w:rsidRDefault="008B2956" w:rsidP="008B2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29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ОРКИД (ORCID) (буквенно-цифровой код идентификации научных авторов)</w:t>
            </w:r>
          </w:p>
        </w:tc>
        <w:tc>
          <w:tcPr>
            <w:tcW w:w="0" w:type="auto"/>
            <w:vAlign w:val="center"/>
            <w:hideMark/>
          </w:tcPr>
          <w:p w14:paraId="72E09C0F" w14:textId="77777777" w:rsidR="008B2956" w:rsidRPr="008B2956" w:rsidRDefault="008B2956" w:rsidP="008B29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B2956" w:rsidRPr="008B2956" w14:paraId="6DE42DB2" w14:textId="77777777" w:rsidTr="008B2956">
        <w:trPr>
          <w:gridAfter w:val="1"/>
          <w:wAfter w:w="45" w:type="dxa"/>
          <w:tblCellSpacing w:w="15" w:type="dxa"/>
        </w:trPr>
        <w:tc>
          <w:tcPr>
            <w:tcW w:w="0" w:type="auto"/>
            <w:vAlign w:val="center"/>
            <w:hideMark/>
          </w:tcPr>
          <w:p w14:paraId="1B626512" w14:textId="77777777" w:rsidR="008B2956" w:rsidRPr="008B2956" w:rsidRDefault="008B2956" w:rsidP="008B2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29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8CC2F38" w14:textId="77777777" w:rsidR="008B2956" w:rsidRPr="008B2956" w:rsidRDefault="008B2956" w:rsidP="008B2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29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РисҰчерайди (ResearcherID) (Идентификатор ученого в базе Web of Science (Уэп оф сайнс), при наличии)</w:t>
            </w:r>
          </w:p>
        </w:tc>
        <w:tc>
          <w:tcPr>
            <w:tcW w:w="0" w:type="auto"/>
            <w:vAlign w:val="center"/>
            <w:hideMark/>
          </w:tcPr>
          <w:p w14:paraId="3C3C3C5A" w14:textId="77777777" w:rsidR="008B2956" w:rsidRPr="008B2956" w:rsidRDefault="008B2956" w:rsidP="008B29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B2956" w:rsidRPr="008B2956" w14:paraId="58FD636A" w14:textId="77777777" w:rsidTr="008B2956">
        <w:trPr>
          <w:gridAfter w:val="1"/>
          <w:wAfter w:w="45" w:type="dxa"/>
          <w:tblCellSpacing w:w="15" w:type="dxa"/>
        </w:trPr>
        <w:tc>
          <w:tcPr>
            <w:tcW w:w="0" w:type="auto"/>
            <w:vAlign w:val="center"/>
            <w:hideMark/>
          </w:tcPr>
          <w:p w14:paraId="65BA002B" w14:textId="77777777" w:rsidR="008B2956" w:rsidRPr="008B2956" w:rsidRDefault="008B2956" w:rsidP="008B2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29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BA5713A" w14:textId="77777777" w:rsidR="008B2956" w:rsidRPr="008B2956" w:rsidRDefault="008B2956" w:rsidP="008B2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29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Автор айди (Author ID) (Уникальный номер автора в базе Scopus (Скопус), при наличии)</w:t>
            </w:r>
          </w:p>
        </w:tc>
        <w:tc>
          <w:tcPr>
            <w:tcW w:w="0" w:type="auto"/>
            <w:vAlign w:val="center"/>
            <w:hideMark/>
          </w:tcPr>
          <w:p w14:paraId="04F57E5D" w14:textId="77777777" w:rsidR="008B2956" w:rsidRPr="008B2956" w:rsidRDefault="008B2956" w:rsidP="008B29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B2956" w:rsidRPr="008B2956" w14:paraId="496F949D" w14:textId="77777777" w:rsidTr="008B2956">
        <w:trPr>
          <w:gridAfter w:val="1"/>
          <w:wAfter w:w="45" w:type="dxa"/>
          <w:tblCellSpacing w:w="15" w:type="dxa"/>
        </w:trPr>
        <w:tc>
          <w:tcPr>
            <w:tcW w:w="0" w:type="auto"/>
            <w:vAlign w:val="center"/>
            <w:hideMark/>
          </w:tcPr>
          <w:p w14:paraId="0BDBCB1A" w14:textId="77777777" w:rsidR="008B2956" w:rsidRPr="008B2956" w:rsidRDefault="008B2956" w:rsidP="008B2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29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A0B6603" w14:textId="77777777" w:rsidR="008B2956" w:rsidRPr="008B2956" w:rsidRDefault="008B2956" w:rsidP="008B2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29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Индекс Хирша</w:t>
            </w:r>
          </w:p>
        </w:tc>
        <w:tc>
          <w:tcPr>
            <w:tcW w:w="0" w:type="auto"/>
            <w:vAlign w:val="center"/>
            <w:hideMark/>
          </w:tcPr>
          <w:p w14:paraId="72553217" w14:textId="77777777" w:rsidR="008B2956" w:rsidRPr="008B2956" w:rsidRDefault="008B2956" w:rsidP="008B29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B2956" w:rsidRPr="008B2956" w14:paraId="0283CB8A" w14:textId="77777777" w:rsidTr="008B2956">
        <w:trPr>
          <w:gridAfter w:val="1"/>
          <w:wAfter w:w="45" w:type="dxa"/>
          <w:tblCellSpacing w:w="15" w:type="dxa"/>
        </w:trPr>
        <w:tc>
          <w:tcPr>
            <w:tcW w:w="0" w:type="auto"/>
            <w:vAlign w:val="center"/>
            <w:hideMark/>
          </w:tcPr>
          <w:p w14:paraId="58A53967" w14:textId="77777777" w:rsidR="008B2956" w:rsidRPr="008B2956" w:rsidRDefault="008B2956" w:rsidP="008B2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29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598139C" w14:textId="77777777" w:rsidR="008B2956" w:rsidRPr="008B2956" w:rsidRDefault="008B2956" w:rsidP="008B2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29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Электронный адрес</w:t>
            </w:r>
          </w:p>
        </w:tc>
        <w:tc>
          <w:tcPr>
            <w:tcW w:w="0" w:type="auto"/>
            <w:vAlign w:val="center"/>
            <w:hideMark/>
          </w:tcPr>
          <w:p w14:paraId="463536CA" w14:textId="77777777" w:rsidR="008B2956" w:rsidRPr="008B2956" w:rsidRDefault="008B2956" w:rsidP="008B29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B2956" w:rsidRPr="008B2956" w14:paraId="4016E102" w14:textId="77777777" w:rsidTr="008B2956">
        <w:trPr>
          <w:gridAfter w:val="1"/>
          <w:wAfter w:w="45" w:type="dxa"/>
          <w:tblCellSpacing w:w="15" w:type="dxa"/>
        </w:trPr>
        <w:tc>
          <w:tcPr>
            <w:tcW w:w="0" w:type="auto"/>
            <w:vAlign w:val="center"/>
            <w:hideMark/>
          </w:tcPr>
          <w:p w14:paraId="15240CAE" w14:textId="77777777" w:rsidR="008B2956" w:rsidRPr="008B2956" w:rsidRDefault="008B2956" w:rsidP="008B2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29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30734C0" w14:textId="77777777" w:rsidR="008B2956" w:rsidRPr="008B2956" w:rsidRDefault="008B2956" w:rsidP="008B2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29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Контактный телефон (домашний, мобильный)</w:t>
            </w:r>
          </w:p>
        </w:tc>
        <w:tc>
          <w:tcPr>
            <w:tcW w:w="0" w:type="auto"/>
            <w:vAlign w:val="center"/>
            <w:hideMark/>
          </w:tcPr>
          <w:p w14:paraId="667F6371" w14:textId="77777777" w:rsidR="008B2956" w:rsidRPr="008B2956" w:rsidRDefault="008B2956" w:rsidP="008B29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B2956" w:rsidRPr="008B2956" w14:paraId="673794AD" w14:textId="77777777" w:rsidTr="008B2956">
        <w:trPr>
          <w:tblCellSpacing w:w="15" w:type="dxa"/>
        </w:trPr>
        <w:tc>
          <w:tcPr>
            <w:tcW w:w="5805" w:type="dxa"/>
            <w:gridSpan w:val="2"/>
            <w:vAlign w:val="center"/>
            <w:hideMark/>
          </w:tcPr>
          <w:p w14:paraId="48C2E656" w14:textId="77777777" w:rsidR="008B2956" w:rsidRPr="008B2956" w:rsidRDefault="008B2956" w:rsidP="008B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29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420" w:type="dxa"/>
            <w:gridSpan w:val="3"/>
            <w:vAlign w:val="center"/>
            <w:hideMark/>
          </w:tcPr>
          <w:p w14:paraId="3D799826" w14:textId="77777777" w:rsidR="004B4276" w:rsidRDefault="004B4276" w:rsidP="008B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5" w:name="z72"/>
            <w:bookmarkEnd w:id="5"/>
          </w:p>
          <w:p w14:paraId="20ECDCDE" w14:textId="77777777" w:rsidR="004B4276" w:rsidRDefault="004B4276" w:rsidP="008B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E8E3C89" w14:textId="77777777" w:rsidR="004B4276" w:rsidRDefault="004B4276" w:rsidP="008B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9CF82F4" w14:textId="77777777" w:rsidR="004B4276" w:rsidRDefault="004B4276" w:rsidP="008B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7BE4875" w14:textId="77777777" w:rsidR="004B4276" w:rsidRDefault="004B4276" w:rsidP="008B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FD95CA9" w14:textId="77777777" w:rsidR="004B4276" w:rsidRDefault="004B4276" w:rsidP="008B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C8B9A45" w14:textId="77777777" w:rsidR="004B4276" w:rsidRDefault="004B4276" w:rsidP="008B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2328529" w14:textId="77777777" w:rsidR="004B4276" w:rsidRDefault="004B4276" w:rsidP="008B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719C8E0" w14:textId="77777777" w:rsidR="004B4276" w:rsidRDefault="004B4276" w:rsidP="008B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6ADC922" w14:textId="77777777" w:rsidR="004B4276" w:rsidRDefault="004B4276" w:rsidP="008B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89FDB0D" w14:textId="77777777" w:rsidR="004B4276" w:rsidRDefault="004B4276" w:rsidP="008B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D1421FD" w14:textId="77777777" w:rsidR="004B4276" w:rsidRDefault="004B4276" w:rsidP="008B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7D97EED" w14:textId="77777777" w:rsidR="004B4276" w:rsidRDefault="004B4276" w:rsidP="008B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5F8EFC5" w14:textId="77777777" w:rsidR="004B4276" w:rsidRDefault="004B4276" w:rsidP="008B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80B5E8F" w14:textId="5DE71AB8" w:rsidR="008B2956" w:rsidRPr="008B2956" w:rsidRDefault="008B2956" w:rsidP="008B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29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Приложение 2</w:t>
            </w:r>
            <w:r w:rsidRPr="008B29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к Правилам присуждения</w:t>
            </w:r>
            <w:r w:rsidRPr="008B29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ежегодной премии</w:t>
            </w:r>
            <w:r w:rsidRPr="008B29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"Лучший научный работник"</w:t>
            </w:r>
          </w:p>
        </w:tc>
      </w:tr>
    </w:tbl>
    <w:p w14:paraId="5A4F8D15" w14:textId="77777777" w:rsidR="008B2956" w:rsidRPr="008B2956" w:rsidRDefault="008B2956" w:rsidP="008B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   Сноска. Приложение 2 - в редакции приказа Министра науки и высшего образования РК от 02.11.2022 </w:t>
      </w:r>
      <w:hyperlink r:id="rId23" w:anchor="z52" w:history="1">
        <w:r w:rsidRPr="008B2956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№ 130</w:t>
        </w:r>
      </w:hyperlink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(вводится в действие по истечении десяти календарных дней после первого его официального опубликования).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6"/>
        <w:gridCol w:w="1860"/>
        <w:gridCol w:w="3459"/>
      </w:tblGrid>
      <w:tr w:rsidR="008B2956" w:rsidRPr="008B2956" w14:paraId="4E4E9860" w14:textId="77777777" w:rsidTr="008B295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E44F79" w14:textId="77777777" w:rsidR="008B2956" w:rsidRPr="008B2956" w:rsidRDefault="008B2956" w:rsidP="008B2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29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Қазақстан Республикасы Ғылым және жоғары білім министрлігі</w:t>
            </w:r>
          </w:p>
        </w:tc>
        <w:tc>
          <w:tcPr>
            <w:tcW w:w="0" w:type="auto"/>
            <w:vAlign w:val="center"/>
            <w:hideMark/>
          </w:tcPr>
          <w:p w14:paraId="29C99D90" w14:textId="77777777" w:rsidR="008B2956" w:rsidRPr="008B2956" w:rsidRDefault="008B2956" w:rsidP="008B29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6AE7787" w14:textId="42AD2D1D" w:rsidR="008B2956" w:rsidRPr="008B2956" w:rsidRDefault="008B2956" w:rsidP="008B2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2956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drawing>
                <wp:inline distT="0" distB="0" distL="0" distR="0" wp14:anchorId="57F20497" wp14:editId="03D2A268">
                  <wp:extent cx="1143000" cy="1095375"/>
                  <wp:effectExtent l="0" t="0" r="0" b="9525"/>
                  <wp:docPr id="1545781437" name="Рисунок 2" descr="Изображение выглядит как текст, Шрифт, рукописный текст, число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5781437" name="Рисунок 2" descr="Изображение выглядит как текст, Шрифт, рукописный текст, число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2C4431" w14:textId="77777777" w:rsidR="008B2956" w:rsidRPr="008B2956" w:rsidRDefault="008B2956" w:rsidP="008B2956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340F6F2" w14:textId="77777777" w:rsidR="008B2956" w:rsidRPr="008B2956" w:rsidRDefault="008B2956" w:rsidP="008B2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29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Министерство науки и высшего образования Республики Казахстан</w:t>
            </w:r>
          </w:p>
        </w:tc>
      </w:tr>
      <w:tr w:rsidR="008B2956" w:rsidRPr="008B2956" w14:paraId="76D35D38" w14:textId="77777777" w:rsidTr="008B295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387B62" w14:textId="77777777" w:rsidR="008B2956" w:rsidRPr="008B2956" w:rsidRDefault="008B2956" w:rsidP="008B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295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Свидетельство</w:t>
            </w:r>
            <w:r w:rsidRPr="008B295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  <w:t>о присуждении ежегодной премии</w:t>
            </w:r>
            <w:r w:rsidRPr="008B295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  <w:t>"Лучший научный работник"__________ года</w:t>
            </w:r>
            <w:r w:rsidRPr="008B295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  <w:t>выдается за высокие достижения в области ____________</w:t>
            </w:r>
            <w:r w:rsidRPr="008B295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Фамилия, имя и отчество (при его наличии) </w:t>
            </w:r>
          </w:p>
        </w:tc>
        <w:tc>
          <w:tcPr>
            <w:tcW w:w="0" w:type="auto"/>
            <w:vAlign w:val="center"/>
            <w:hideMark/>
          </w:tcPr>
          <w:p w14:paraId="69E236A4" w14:textId="77777777" w:rsidR="008B2956" w:rsidRPr="008B2956" w:rsidRDefault="008B2956" w:rsidP="008B29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6571BD4" w14:textId="77777777" w:rsidR="008B2956" w:rsidRPr="008B2956" w:rsidRDefault="008B2956" w:rsidP="008B29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B2956" w:rsidRPr="008B2956" w14:paraId="25895793" w14:textId="77777777" w:rsidTr="008B295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AC18F1" w14:textId="77777777" w:rsidR="008B2956" w:rsidRPr="008B2956" w:rsidRDefault="008B2956" w:rsidP="008B2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29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Министр</w:t>
            </w:r>
            <w:r w:rsidRPr="008B29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Место для печати</w:t>
            </w:r>
          </w:p>
        </w:tc>
        <w:tc>
          <w:tcPr>
            <w:tcW w:w="0" w:type="auto"/>
            <w:vAlign w:val="center"/>
            <w:hideMark/>
          </w:tcPr>
          <w:p w14:paraId="5645A918" w14:textId="77777777" w:rsidR="008B2956" w:rsidRPr="008B2956" w:rsidRDefault="008B2956" w:rsidP="008B29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974EBDD" w14:textId="77777777" w:rsidR="008B2956" w:rsidRPr="008B2956" w:rsidRDefault="008B2956" w:rsidP="008B2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29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Фамилия, имя и отчество (при его наличии)</w:t>
            </w:r>
          </w:p>
        </w:tc>
      </w:tr>
    </w:tbl>
    <w:p w14:paraId="20F17786" w14:textId="77777777" w:rsidR="008B2956" w:rsidRPr="008B2956" w:rsidRDefault="008B2956" w:rsidP="008B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 ____________________________________</w:t>
      </w:r>
    </w:p>
    <w:p w14:paraId="73FF5FAC" w14:textId="77777777" w:rsidR="008B2956" w:rsidRPr="008B2956" w:rsidRDefault="008B2956" w:rsidP="008B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p w14:paraId="2706518E" w14:textId="77777777" w:rsidR="008B2956" w:rsidRPr="008B2956" w:rsidRDefault="00000000" w:rsidP="008B295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hyperlink r:id="rId25" w:anchor="header" w:history="1">
        <w:r w:rsidR="008B2956" w:rsidRPr="008B2956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 </w:t>
        </w:r>
      </w:hyperlink>
      <w:r w:rsidR="008B2956" w:rsidRPr="008B295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4A374FCB" w14:textId="77777777" w:rsidR="001B7EE4" w:rsidRDefault="001B7EE4"/>
    <w:sectPr w:rsidR="001B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2030"/>
    <w:multiLevelType w:val="multilevel"/>
    <w:tmpl w:val="01FA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B367D"/>
    <w:multiLevelType w:val="multilevel"/>
    <w:tmpl w:val="545826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CB4F6C"/>
    <w:multiLevelType w:val="multilevel"/>
    <w:tmpl w:val="4330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BF67F2"/>
    <w:multiLevelType w:val="multilevel"/>
    <w:tmpl w:val="1452F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DC7C70"/>
    <w:multiLevelType w:val="multilevel"/>
    <w:tmpl w:val="2CC8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95273A"/>
    <w:multiLevelType w:val="multilevel"/>
    <w:tmpl w:val="0FCA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E162EB"/>
    <w:multiLevelType w:val="multilevel"/>
    <w:tmpl w:val="2988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4151275">
    <w:abstractNumId w:val="4"/>
  </w:num>
  <w:num w:numId="2" w16cid:durableId="1015301350">
    <w:abstractNumId w:val="1"/>
  </w:num>
  <w:num w:numId="3" w16cid:durableId="581067300">
    <w:abstractNumId w:val="0"/>
  </w:num>
  <w:num w:numId="4" w16cid:durableId="1304699344">
    <w:abstractNumId w:val="2"/>
  </w:num>
  <w:num w:numId="5" w16cid:durableId="1447044395">
    <w:abstractNumId w:val="6"/>
  </w:num>
  <w:num w:numId="6" w16cid:durableId="1768577280">
    <w:abstractNumId w:val="3"/>
  </w:num>
  <w:num w:numId="7" w16cid:durableId="6630526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04E"/>
    <w:rsid w:val="001B7EE4"/>
    <w:rsid w:val="004B4276"/>
    <w:rsid w:val="0061327B"/>
    <w:rsid w:val="008B2956"/>
    <w:rsid w:val="009416E0"/>
    <w:rsid w:val="00F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855EB"/>
  <w15:chartTrackingRefBased/>
  <w15:docId w15:val="{5527FCB4-CCD5-4DD0-9115-4F42F078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29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3">
    <w:name w:val="heading 3"/>
    <w:basedOn w:val="a"/>
    <w:link w:val="30"/>
    <w:uiPriority w:val="9"/>
    <w:qFormat/>
    <w:rsid w:val="008B29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4">
    <w:name w:val="heading 4"/>
    <w:basedOn w:val="a"/>
    <w:link w:val="40"/>
    <w:uiPriority w:val="9"/>
    <w:qFormat/>
    <w:rsid w:val="008B29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9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8B2956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8B2956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8B29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B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mhome">
    <w:name w:val="m_home"/>
    <w:basedOn w:val="a"/>
    <w:rsid w:val="008B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elected">
    <w:name w:val="selected"/>
    <w:basedOn w:val="a"/>
    <w:rsid w:val="008B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favoriteslink">
    <w:name w:val="favorites_link"/>
    <w:basedOn w:val="a"/>
    <w:rsid w:val="008B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mlast">
    <w:name w:val="m_last"/>
    <w:basedOn w:val="a"/>
    <w:rsid w:val="008B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inmobilehidden">
    <w:name w:val="in_mobile_hidden"/>
    <w:basedOn w:val="a"/>
    <w:rsid w:val="008B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note">
    <w:name w:val="note"/>
    <w:basedOn w:val="a0"/>
    <w:rsid w:val="008B2956"/>
  </w:style>
  <w:style w:type="paragraph" w:customStyle="1" w:styleId="note1">
    <w:name w:val="note1"/>
    <w:basedOn w:val="a"/>
    <w:rsid w:val="008B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feedbacklink">
    <w:name w:val="feedback_link"/>
    <w:basedOn w:val="a"/>
    <w:rsid w:val="008B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1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2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1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6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35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3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3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5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92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0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200030404" TargetMode="External"/><Relationship Id="rId13" Type="http://schemas.openxmlformats.org/officeDocument/2006/relationships/hyperlink" Target="https://adilet.zan.kz/rus/docs/V2200030404" TargetMode="External"/><Relationship Id="rId18" Type="http://schemas.openxmlformats.org/officeDocument/2006/relationships/hyperlink" Target="https://adilet.zan.kz/rus/docs/V220003040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adilet.zan.kz/rus/docs/V2100025003" TargetMode="External"/><Relationship Id="rId7" Type="http://schemas.openxmlformats.org/officeDocument/2006/relationships/hyperlink" Target="https://adilet.zan.kz/rus/docs/Z1100000407" TargetMode="External"/><Relationship Id="rId12" Type="http://schemas.openxmlformats.org/officeDocument/2006/relationships/hyperlink" Target="https://adilet.zan.kz/rus/docs/V2200030404" TargetMode="External"/><Relationship Id="rId17" Type="http://schemas.openxmlformats.org/officeDocument/2006/relationships/hyperlink" Target="https://adilet.zan.kz/rus/docs/V2200030404" TargetMode="External"/><Relationship Id="rId25" Type="http://schemas.openxmlformats.org/officeDocument/2006/relationships/hyperlink" Target="https://adilet.zan.kz/rus/docs/V2100025003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ilet.zan.kz/rus/docs/V2200030404" TargetMode="External"/><Relationship Id="rId20" Type="http://schemas.openxmlformats.org/officeDocument/2006/relationships/hyperlink" Target="https://adilet.zan.kz/rus/docs/V220003040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2100025003" TargetMode="External"/><Relationship Id="rId11" Type="http://schemas.openxmlformats.org/officeDocument/2006/relationships/hyperlink" Target="https://adilet.zan.kz/rus/docs/V2200030404" TargetMode="External"/><Relationship Id="rId24" Type="http://schemas.openxmlformats.org/officeDocument/2006/relationships/image" Target="media/image1.jpeg"/><Relationship Id="rId5" Type="http://schemas.openxmlformats.org/officeDocument/2006/relationships/hyperlink" Target="https://adilet.zan.kz/rus/docs/Z1100000407" TargetMode="External"/><Relationship Id="rId15" Type="http://schemas.openxmlformats.org/officeDocument/2006/relationships/hyperlink" Target="https://adilet.zan.kz/rus/docs/V2200030404" TargetMode="External"/><Relationship Id="rId23" Type="http://schemas.openxmlformats.org/officeDocument/2006/relationships/hyperlink" Target="https://adilet.zan.kz/rus/docs/V2200030404" TargetMode="External"/><Relationship Id="rId10" Type="http://schemas.openxmlformats.org/officeDocument/2006/relationships/hyperlink" Target="https://adilet.zan.kz/rus/docs/V2200030404" TargetMode="External"/><Relationship Id="rId19" Type="http://schemas.openxmlformats.org/officeDocument/2006/relationships/hyperlink" Target="https://adilet.zan.kz/rus/docs/V22000304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V2100025003" TargetMode="External"/><Relationship Id="rId14" Type="http://schemas.openxmlformats.org/officeDocument/2006/relationships/hyperlink" Target="https://adilet.zan.kz/rus/docs/V2200030404" TargetMode="External"/><Relationship Id="rId22" Type="http://schemas.openxmlformats.org/officeDocument/2006/relationships/hyperlink" Target="https://adilet.zan.kz/rus/docs/V220003040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2537</Words>
  <Characters>14464</Characters>
  <Application>Microsoft Office Word</Application>
  <DocSecurity>0</DocSecurity>
  <Lines>120</Lines>
  <Paragraphs>33</Paragraphs>
  <ScaleCrop>false</ScaleCrop>
  <Company/>
  <LinksUpToDate>false</LinksUpToDate>
  <CharactersWithSpaces>16968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Коразова Айгуль</dc:creator>
  <cp:keywords/>
  <dc:description/>
  <cp:lastModifiedBy>Коразова Айгуль</cp:lastModifiedBy>
  <cp:revision>3</cp:revision>
  <dcterms:created xsi:type="dcterms:W3CDTF">2023-10-23T04:42:00Z</dcterms:created>
  <dcterms:modified xsi:type="dcterms:W3CDTF">2023-10-23T04:47:00Z</dcterms:modified>
</cp:coreProperties>
</file>